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 w:eastAsia="Calibri" w:cs="Calibri"/>
          <w:b/>
          <w:b/>
          <w:color w:val="000000"/>
          <w:sz w:val="24"/>
          <w:szCs w:val="24"/>
          <w:u w:val="single"/>
        </w:rPr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</w:r>
    </w:p>
    <w:p>
      <w:pPr>
        <w:pStyle w:val="Normal"/>
        <w:spacing w:lineRule="auto" w:line="240"/>
        <w:jc w:val="center"/>
        <w:rPr/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PARECER JURÍDICO N° 10</w:t>
      </w: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9</w:t>
      </w: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/>
      </w:pPr>
      <w:r>
        <w:rPr>
          <w:rFonts w:eastAsia="Calibri" w:cs="Arial" w:ascii="Arial" w:hAnsi="Arial"/>
          <w:b/>
          <w:color w:val="000000"/>
          <w:sz w:val="24"/>
          <w:szCs w:val="24"/>
        </w:rPr>
        <w:t>MATÉRIA: PLL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 xml:space="preserve"> 03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>6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>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AUTORIA: Vereadora Neidi Roos </w:t>
      </w:r>
    </w:p>
    <w:p>
      <w:pPr>
        <w:pStyle w:val="Normal"/>
        <w:spacing w:lineRule="auto" w:line="240"/>
        <w:jc w:val="both"/>
        <w:rPr/>
      </w:pPr>
      <w:r>
        <w:rPr>
          <w:rFonts w:eastAsia="Calibri" w:cs="Arial" w:ascii="Arial" w:hAnsi="Arial"/>
          <w:b/>
          <w:bCs/>
          <w:i/>
          <w:iCs/>
          <w:color w:val="333333"/>
          <w:sz w:val="24"/>
          <w:szCs w:val="24"/>
          <w:shd w:fill="FFFFFF" w:val="clear"/>
        </w:rPr>
        <w:t>EMENTA: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  <w:lang w:val="pt-BR"/>
        </w:rPr>
        <w:t xml:space="preserve"> "Institui, no âmbito do Município de Igrejinha, o “Maio Cinza/Vermelho”, mês dedicado à conscientização sobre o câncer cerebral, o câncer labial/boca e as hepatites virais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>Protocolado em 11/05/2026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>Encaminhado à Comissão em  12/05/2026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eastAsia="Calibri" w:cs="Calibri"/>
          <w:b/>
          <w:b/>
          <w:bCs/>
          <w:color w:val="000000"/>
          <w:sz w:val="24"/>
          <w:szCs w:val="24"/>
          <w:lang w:val="de-DE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  <w:t>Rito normal.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  <w:u w:val="single"/>
        </w:rPr>
      </w:pPr>
      <w:r>
        <w:rPr>
          <w:rFonts w:eastAsia="Calibri" w:cs="" w:asciiTheme="majorHAnsi" w:cstheme="majorHAnsi" w:hAnsiTheme="majorHAnsi"/>
          <w:b/>
          <w:u w:val="single"/>
        </w:rPr>
        <w:t>I – RELATÓRIO</w:t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  <w:u w:val="single"/>
        </w:rPr>
      </w:pPr>
      <w:r>
        <w:rPr>
          <w:rFonts w:eastAsia="Calibri" w:cs="" w:asciiTheme="majorHAnsi" w:cstheme="majorHAnsi" w:hAnsiTheme="majorHAnsi"/>
          <w:b/>
          <w:u w:val="single"/>
        </w:rPr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 xml:space="preserve">A mesa Diretora da Câmara de Vereadores de Igrejinha encaminhou para essa Procuradoria Jurídica pedido de análise e emissão de parecer jurídico de proposição de autoria de Vereador 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>É o sucinto relatório.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>Passo à análise jurídica.</w:t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</w:rPr>
      </w:pPr>
      <w:r>
        <w:rPr>
          <w:rFonts w:eastAsia="Calibri" w:cs="" w:asciiTheme="majorHAnsi" w:cstheme="majorHAnsi" w:hAnsiTheme="majorHAnsi"/>
          <w:b/>
        </w:rPr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  <w:u w:val="single"/>
        </w:rPr>
      </w:pPr>
      <w:r>
        <w:rPr>
          <w:rFonts w:eastAsia="Calibri" w:cs="" w:asciiTheme="majorHAnsi" w:cstheme="majorHAnsi" w:hAnsiTheme="majorHAnsi"/>
          <w:b/>
          <w:u w:val="single"/>
        </w:rPr>
        <w:t>II – ANÁLISE JURÍDICA</w:t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</w:rPr>
      </w:pPr>
      <w:r>
        <w:rPr>
          <w:rFonts w:eastAsia="Calibri" w:cs="" w:asciiTheme="majorHAnsi" w:cstheme="majorHAnsi" w:hAnsiTheme="majorHAnsi"/>
          <w:b/>
        </w:rPr>
        <w:t xml:space="preserve"> </w:t>
      </w:r>
    </w:p>
    <w:p>
      <w:pPr>
        <w:pStyle w:val="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 xml:space="preserve">Quanto ao rito processual, o projeto tramita sem regime de urgência. 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</w:r>
    </w:p>
    <w:p>
      <w:pPr>
        <w:pStyle w:val="LOnormal"/>
        <w:spacing w:lineRule="auto" w:line="360"/>
        <w:rPr>
          <w:rFonts w:cs="" w:asciiTheme="majorHAnsi" w:cstheme="majorHAnsi" w:hAnsiTheme="majorHAnsi"/>
          <w:b/>
          <w:b/>
        </w:rPr>
      </w:pPr>
      <w:r>
        <w:rPr>
          <w:rFonts w:cs="" w:asciiTheme="majorHAnsi" w:cstheme="majorHAnsi" w:hAnsiTheme="majorHAnsi"/>
          <w:b/>
        </w:rPr>
        <w:t>Da Competência e iniciativa</w:t>
      </w:r>
    </w:p>
    <w:p>
      <w:pPr>
        <w:pStyle w:val="LOnormal"/>
        <w:spacing w:lineRule="auto" w:line="360"/>
        <w:rPr>
          <w:rFonts w:cs="" w:asciiTheme="majorHAnsi" w:cstheme="majorHAnsi" w:hAnsiTheme="majorHAnsi"/>
          <w:b/>
          <w:b/>
        </w:rPr>
      </w:pPr>
      <w:r>
        <w:rPr>
          <w:rFonts w:cs="" w:asciiTheme="majorHAnsi" w:cstheme="majorHAnsi" w:hAnsiTheme="majorHAnsi"/>
          <w:b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i/>
          <w:i/>
        </w:rPr>
      </w:pPr>
      <w:r>
        <w:rPr>
          <w:rFonts w:cs="" w:asciiTheme="majorHAnsi" w:cstheme="majorHAnsi" w:hAnsiTheme="majorHAnsi"/>
          <w:i/>
        </w:rPr>
        <w:t>“</w:t>
      </w:r>
      <w:r>
        <w:rPr>
          <w:rFonts w:cs="" w:asciiTheme="majorHAnsi" w:cstheme="majorHAnsi" w:hAnsiTheme="majorHAnsi"/>
          <w:i/>
        </w:rPr>
        <w:t>Art. 30. Compete aos Municípios: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  <w:i/>
        </w:rPr>
        <w:t>I - legislar sobre assuntos de interesse local; [...]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i/>
          <w:i/>
        </w:rPr>
      </w:pPr>
      <w:r>
        <w:rPr>
          <w:rFonts w:cs="" w:asciiTheme="majorHAnsi" w:cstheme="majorHAnsi" w:hAnsiTheme="majorHAnsi"/>
          <w:i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 xml:space="preserve">Também verificamos que a Vereadora faz uso da prerrogativa a ela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  <w:i/>
          <w:i/>
          <w:iCs/>
        </w:rPr>
      </w:pPr>
      <w:r>
        <w:rPr>
          <w:rFonts w:cs="" w:asciiTheme="majorHAnsi" w:cstheme="majorHAnsi" w:hAnsiTheme="majorHAnsi"/>
        </w:rPr>
        <w:t>Quanto ao objeto, visa I</w:t>
      </w:r>
      <w:r>
        <w:rPr>
          <w:rFonts w:cs="" w:asciiTheme="majorHAnsi" w:cstheme="majorHAnsi" w:hAnsiTheme="majorHAnsi"/>
          <w:bCs/>
          <w:szCs w:val="22"/>
        </w:rPr>
        <w:t xml:space="preserve">nstituir o </w:t>
      </w:r>
      <w:r>
        <w:rPr>
          <w:rFonts w:ascii="Calibri" w:hAnsi="Calibri"/>
          <w:sz w:val="24"/>
        </w:rPr>
        <w:t xml:space="preserve">“Maio Cinza-Vermelho” como mês municipal de conscientização, sobre o câncer cerebral, câncer labial, e hepatites virais. Inicialmente o projeto apresentava inconsistências, tendo a autora apresentado emendas atendendo a orientação técnica da assessoria externa 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b/>
          <w:b/>
          <w:u w:val="single"/>
        </w:rPr>
      </w:pPr>
      <w:r>
        <w:rPr>
          <w:rFonts w:cs="" w:asciiTheme="majorHAnsi" w:cstheme="majorHAnsi" w:hAnsiTheme="majorHAnsi"/>
          <w:b/>
          <w:u w:val="single"/>
        </w:rPr>
      </w:r>
    </w:p>
    <w:p>
      <w:pPr>
        <w:pStyle w:val="LOnormal"/>
        <w:spacing w:lineRule="auto" w:line="360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  <w:b/>
          <w:u w:val="single"/>
        </w:rPr>
        <w:t>III – CONCLUSÃO</w:t>
      </w:r>
      <w:r>
        <w:rPr>
          <w:rFonts w:cs="" w:asciiTheme="majorHAnsi" w:cstheme="majorHAnsi" w:hAnsiTheme="majorHAnsi"/>
          <w:b/>
        </w:rPr>
        <w:t xml:space="preserve"> 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i/>
          <w:i/>
        </w:rPr>
      </w:pPr>
      <w:r>
        <w:rPr>
          <w:rFonts w:cs="" w:asciiTheme="majorHAnsi" w:cstheme="majorHAnsi" w:hAnsiTheme="majorHAnsi"/>
          <w:i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 xml:space="preserve">Assim sendo, esta Assessoria Jurídica opina pela </w:t>
      </w:r>
      <w:r>
        <w:rPr>
          <w:rFonts w:cs="" w:asciiTheme="majorHAnsi" w:cstheme="majorHAnsi" w:hAnsiTheme="majorHAnsi"/>
          <w:b/>
          <w:i/>
        </w:rPr>
        <w:t xml:space="preserve">legalidade </w:t>
      </w:r>
      <w:r>
        <w:rPr>
          <w:rFonts w:cs="" w:asciiTheme="majorHAnsi" w:cstheme="majorHAnsi" w:hAnsiTheme="majorHAnsi"/>
        </w:rPr>
        <w:t>e</w:t>
      </w:r>
      <w:r>
        <w:rPr>
          <w:rFonts w:cs="" w:asciiTheme="majorHAnsi" w:cstheme="majorHAnsi" w:hAnsiTheme="majorHAnsi"/>
          <w:b/>
          <w:i/>
        </w:rPr>
        <w:t xml:space="preserve"> constitucionalidade</w:t>
      </w:r>
      <w:r>
        <w:rPr>
          <w:rFonts w:cs="" w:asciiTheme="majorHAnsi" w:cstheme="majorHAnsi" w:hAnsiTheme="majorHAnsi"/>
          <w:i/>
        </w:rPr>
        <w:t xml:space="preserve"> </w:t>
      </w:r>
      <w:r>
        <w:rPr>
          <w:rFonts w:cs="" w:asciiTheme="majorHAnsi" w:cstheme="majorHAnsi" w:hAnsiTheme="majorHAnsi"/>
        </w:rPr>
        <w:t>do referido Projeto de Lei com as emendas, tendo em vista que não se observou qualquer vício em sua redação.</w:t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Este é o parecer.</w:t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>Igrejinha, 24 de setembro de 2026.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Anderson Fidelis de Araujo 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>Assessor Jurídico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OAB/RS 58.063.</w:t>
      </w:r>
    </w:p>
    <w:p>
      <w:pPr>
        <w:pStyle w:val="Normal"/>
        <w:spacing w:lineRule="auto" w:line="240"/>
        <w:ind w:left="0" w:right="0" w:firstLine="850"/>
        <w:jc w:val="both"/>
        <w:rPr/>
      </w:pPr>
      <w:r>
        <w:rPr/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/>
    </w:pPr>
    <w:hyperlink r:id="rId1">
      <w:r>
        <w:rPr>
          <w:rStyle w:val="LinkdaInternet"/>
          <w:rFonts w:eastAsia="Arial" w:cs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>
    <w:name w:val="LO-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LOnormal0">
    <w:name w:val="LO-normal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Application>LibreOffice/7.4.0.3$Windows_X86_64 LibreOffice_project/f85e47c08ddd19c015c0114a68350214f7066f5a</Application>
  <AppVersion>15.0000</AppVersion>
  <Pages>2</Pages>
  <Words>359</Words>
  <Characters>2055</Characters>
  <CharactersWithSpaces>2399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2025-01-09T13:04:00Z</dcterms:created>
  <dc:creator>A.F.A Advogado</dc:creator>
  <dc:description/>
  <dc:language>pt-BR</dc:language>
  <cp:lastModifiedBy/>
  <dcterms:modified xsi:type="dcterms:W3CDTF">2026-09-29T14:37:53Z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